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jc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29210</wp:posOffset>
            </wp:positionV>
            <wp:extent cx="5607050" cy="1116330"/>
            <wp:effectExtent l="0" t="0" r="12700" b="7620"/>
            <wp:wrapNone/>
            <wp:docPr id="1" name="图片 2" descr="QQ截图201904101539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QQ截图2019041015395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11163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widowControl/>
        <w:suppressLineNumbers w:val="0"/>
        <w:jc w:val="center"/>
        <w:rPr>
          <w:rFonts w:ascii="方正小标宋_GBK" w:hAnsi="方正小标宋_GBK" w:eastAsia="方正小标宋_GBK" w:cs="方正小标宋_GBK"/>
          <w:color w:val="000000"/>
          <w:kern w:val="0"/>
          <w:sz w:val="43"/>
          <w:szCs w:val="43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ascii="方正小标宋_GBK" w:hAnsi="方正小标宋_GBK" w:eastAsia="方正小标宋_GBK" w:cs="方正小标宋_GBK"/>
          <w:color w:val="000000"/>
          <w:kern w:val="0"/>
          <w:sz w:val="43"/>
          <w:szCs w:val="43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ascii="方正小标宋_GBK" w:hAnsi="方正小标宋_GBK" w:eastAsia="方正小标宋_GBK" w:cs="方正小标宋_GBK"/>
          <w:color w:val="000000"/>
          <w:kern w:val="0"/>
          <w:sz w:val="43"/>
          <w:szCs w:val="43"/>
          <w:lang w:val="en-US" w:eastAsia="zh-CN" w:bidi="ar"/>
        </w:rPr>
      </w:pPr>
      <w:r>
        <w:rPr>
          <w:rFonts w:ascii="方正小标宋_GBK" w:hAnsi="方正小标宋_GBK" w:eastAsia="方正小标宋_GBK" w:cs="方正小标宋_GBK"/>
          <w:color w:val="000000"/>
          <w:kern w:val="0"/>
          <w:sz w:val="43"/>
          <w:szCs w:val="43"/>
          <w:lang w:val="en-US" w:eastAsia="zh-CN" w:bidi="ar"/>
        </w:rPr>
        <w:t>维西县卫生健康局关于注</w:t>
      </w: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43"/>
          <w:szCs w:val="43"/>
          <w:lang w:val="en-US" w:eastAsia="zh-CN" w:bidi="ar"/>
        </w:rPr>
        <w:t>销于光涛</w:t>
      </w:r>
      <w:r>
        <w:rPr>
          <w:rFonts w:ascii="方正小标宋_GBK" w:hAnsi="方正小标宋_GBK" w:eastAsia="方正小标宋_GBK" w:cs="方正小标宋_GBK"/>
          <w:color w:val="000000"/>
          <w:kern w:val="0"/>
          <w:sz w:val="43"/>
          <w:szCs w:val="43"/>
          <w:lang w:val="en-US" w:eastAsia="zh-CN" w:bidi="ar"/>
        </w:rPr>
        <w:t>医师</w:t>
      </w:r>
    </w:p>
    <w:p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43"/>
          <w:szCs w:val="43"/>
          <w:lang w:val="en-US" w:eastAsia="zh-CN" w:bidi="ar"/>
        </w:rPr>
      </w:pPr>
      <w:r>
        <w:rPr>
          <w:rFonts w:ascii="方正小标宋_GBK" w:hAnsi="方正小标宋_GBK" w:eastAsia="方正小标宋_GBK" w:cs="方正小标宋_GBK"/>
          <w:color w:val="000000"/>
          <w:kern w:val="0"/>
          <w:sz w:val="43"/>
          <w:szCs w:val="43"/>
          <w:lang w:val="en-US" w:eastAsia="zh-CN" w:bidi="ar"/>
        </w:rPr>
        <w:t>执</w:t>
      </w: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43"/>
          <w:szCs w:val="43"/>
          <w:lang w:val="en-US" w:eastAsia="zh-CN" w:bidi="ar"/>
        </w:rPr>
        <w:t>业注册的通知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1"/>
          <w:szCs w:val="31"/>
          <w:lang w:val="en-US" w:eastAsia="zh-CN" w:bidi="ar"/>
        </w:rPr>
        <w:t>天和中医院：</w:t>
      </w:r>
      <w:r>
        <w:rPr>
          <w:rFonts w:ascii="方正仿宋简体" w:hAnsi="方正仿宋简体" w:eastAsia="方正仿宋简体" w:cs="方正仿宋简体"/>
          <w:color w:val="000000"/>
          <w:kern w:val="0"/>
          <w:sz w:val="31"/>
          <w:szCs w:val="3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ind w:firstLine="620"/>
        <w:jc w:val="left"/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1"/>
          <w:szCs w:val="31"/>
          <w:lang w:val="en-US" w:eastAsia="zh-CN" w:bidi="ar"/>
        </w:rPr>
        <w:t xml:space="preserve">你院的于光涛同志因缺考导致第三周期医师定考再考核未合格，根据《中华人民共和国执业医师法》第十六条、《医师执业注册管理办法》 第十八条、第二十二条和《医师定期考核管理办法》第二十六条规定，依法注销于光涛执业医师执业信息，并收回医师执业证书。现将有关事宜通知如下：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1"/>
          <w:szCs w:val="31"/>
          <w:lang w:val="en-US" w:eastAsia="zh-CN" w:bidi="ar"/>
        </w:rPr>
        <w:t xml:space="preserve">　　1、注销执业对象于 2019 年 12月 20 日前将《医师执业证书》上交到县便民服务大厅卫健局窗口办理注销注册。对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1"/>
          <w:szCs w:val="31"/>
          <w:lang w:val="en-US" w:eastAsia="zh-CN" w:bidi="ar"/>
        </w:rPr>
        <w:t xml:space="preserve">于拒不上交《医师执业证书》者，按有关规定处理。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1"/>
          <w:szCs w:val="31"/>
          <w:lang w:val="en-US" w:eastAsia="zh-CN" w:bidi="ar"/>
        </w:rPr>
        <w:t xml:space="preserve">　　2、注销执业对象需在省级以上卫生健康行政部门指定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1"/>
          <w:szCs w:val="31"/>
          <w:lang w:val="en-US" w:eastAsia="zh-CN" w:bidi="ar"/>
        </w:rPr>
        <w:t xml:space="preserve">的培训机构进行连续 6 个月以上的培训，并经考核合格后，可重新申请医师执业注册。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1"/>
          <w:szCs w:val="31"/>
          <w:lang w:val="en-US" w:eastAsia="zh-CN" w:bidi="ar"/>
        </w:rPr>
        <w:t xml:space="preserve">　　3、被注销执业注册的当事人如有异议，在收到通知即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方正仿宋简体" w:hAnsi="方正仿宋简体" w:eastAsia="方正仿宋简体" w:cs="方正仿宋简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1"/>
          <w:szCs w:val="31"/>
          <w:lang w:val="en-US" w:eastAsia="zh-CN" w:bidi="ar"/>
        </w:rPr>
        <w:t>日起 15 日内，可依法申请行政复议或向人民法院提起诉讼。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方正仿宋简体" w:hAnsi="方正仿宋简体" w:eastAsia="方正仿宋简体" w:cs="方正仿宋简体"/>
          <w:color w:val="000000"/>
          <w:kern w:val="0"/>
          <w:sz w:val="31"/>
          <w:szCs w:val="3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方正仿宋简体" w:hAnsi="方正仿宋简体" w:eastAsia="方正仿宋简体" w:cs="方正仿宋简体"/>
          <w:color w:val="000000"/>
          <w:kern w:val="0"/>
          <w:sz w:val="31"/>
          <w:szCs w:val="3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方正仿宋简体" w:hAnsi="方正仿宋简体" w:eastAsia="方正仿宋简体" w:cs="方正仿宋简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1"/>
          <w:szCs w:val="31"/>
          <w:lang w:val="en-US" w:eastAsia="zh-CN" w:bidi="ar"/>
        </w:rPr>
        <w:t>　　　　　　　　　　　　　　　　维西县卫</w:t>
      </w:r>
      <w:bookmarkStart w:id="0" w:name="_GoBack"/>
      <w:r>
        <w:rPr>
          <w:rFonts w:hint="eastAsia" w:ascii="方正仿宋简体" w:hAnsi="方正仿宋简体" w:eastAsia="方正仿宋简体" w:cs="方正仿宋简体"/>
          <w:color w:val="000000"/>
          <w:kern w:val="0"/>
          <w:sz w:val="31"/>
          <w:szCs w:val="31"/>
          <w:lang w:val="en-US" w:eastAsia="zh-CN" w:bidi="a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3155950</wp:posOffset>
            </wp:positionH>
            <wp:positionV relativeFrom="paragraph">
              <wp:posOffset>-96520</wp:posOffset>
            </wp:positionV>
            <wp:extent cx="1600200" cy="1600200"/>
            <wp:effectExtent l="0" t="0" r="0" b="0"/>
            <wp:wrapNone/>
            <wp:docPr id="2" name="图片 2" descr="卫生健康局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卫生健康局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 w:ascii="方正仿宋简体" w:hAnsi="方正仿宋简体" w:eastAsia="方正仿宋简体" w:cs="方正仿宋简体"/>
          <w:color w:val="000000"/>
          <w:kern w:val="0"/>
          <w:sz w:val="31"/>
          <w:szCs w:val="31"/>
          <w:lang w:val="en-US" w:eastAsia="zh-CN" w:bidi="ar"/>
        </w:rPr>
        <w:t>生健康局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方正仿宋简体" w:hAnsi="方正仿宋简体" w:eastAsia="方正仿宋简体" w:cs="方正仿宋简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1"/>
          <w:szCs w:val="31"/>
          <w:lang w:val="en-US" w:eastAsia="zh-CN" w:bidi="ar"/>
        </w:rPr>
        <w:t>　　　　　　　　　　　　　　　　2019年12月１１日　　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C453E9"/>
    <w:rsid w:val="01E659FF"/>
    <w:rsid w:val="12C453E9"/>
    <w:rsid w:val="13DE3CE8"/>
    <w:rsid w:val="1DB17BC8"/>
    <w:rsid w:val="220E4DC9"/>
    <w:rsid w:val="29295FC6"/>
    <w:rsid w:val="2A773942"/>
    <w:rsid w:val="2B060E0D"/>
    <w:rsid w:val="2BEF48CB"/>
    <w:rsid w:val="378D4166"/>
    <w:rsid w:val="385A761D"/>
    <w:rsid w:val="45524B03"/>
    <w:rsid w:val="45BA1C21"/>
    <w:rsid w:val="4B0544EA"/>
    <w:rsid w:val="4CB04456"/>
    <w:rsid w:val="4CBF075A"/>
    <w:rsid w:val="5786161C"/>
    <w:rsid w:val="600C0C7B"/>
    <w:rsid w:val="772876BE"/>
    <w:rsid w:val="78B44F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2019-12-02T08:39:00Z</dcterms:created>
  <dc:creator>kiki</dc:creator>
  <cp:lastModifiedBy>nobody</cp:lastModifiedBy>
  <dcterms:modified xsi:type="dcterms:W3CDTF">2019-12-13T03:04:20Z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