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C23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维西县应急管理局组织开展树立正确政绩观学习教育读书班暨党委理论学习中心组2026年第2次集中学习</w:t>
      </w:r>
    </w:p>
    <w:p w14:paraId="52E75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78FFF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为深入学习贯彻习近平新时代中国特色社会主义思想，牢牢把握正确政绩观这一根本导向，全面落实</w:t>
      </w:r>
      <w:r>
        <w:rPr>
          <w:rFonts w:hint="eastAsia" w:ascii="仿宋_GB2312" w:hAnsi="仿宋_GB2312" w:eastAsia="仿宋_GB2312" w:cs="仿宋_GB2312"/>
          <w:sz w:val="32"/>
          <w:szCs w:val="32"/>
          <w:lang w:val="en-US" w:eastAsia="zh-CN"/>
        </w:rPr>
        <w:t>党中央决策部署和省委、州委、县委工作要求</w:t>
      </w:r>
      <w:r>
        <w:rPr>
          <w:rFonts w:hint="eastAsia" w:ascii="仿宋_GB2312" w:hAnsi="仿宋_GB2312" w:eastAsia="仿宋_GB2312" w:cs="仿宋_GB2312"/>
          <w:sz w:val="32"/>
          <w:szCs w:val="32"/>
        </w:rPr>
        <w:t>，3月5日，维西县应急管理局组织开展树立正确政绩观学习教育读书班暨党委理论学习中心组2026年第2次集中学习。局党委书记、局长主持会议并讲话，</w:t>
      </w:r>
      <w:r>
        <w:rPr>
          <w:rFonts w:hint="eastAsia" w:ascii="仿宋_GB2312" w:hAnsi="仿宋_GB2312" w:eastAsia="仿宋_GB2312" w:cs="仿宋_GB2312"/>
          <w:sz w:val="32"/>
          <w:szCs w:val="32"/>
          <w:lang w:val="en-US" w:eastAsia="zh-CN"/>
        </w:rPr>
        <w:t>全局干部职工</w:t>
      </w:r>
      <w:r>
        <w:rPr>
          <w:rFonts w:hint="eastAsia" w:ascii="仿宋_GB2312" w:hAnsi="仿宋_GB2312" w:eastAsia="仿宋_GB2312" w:cs="仿宋_GB2312"/>
          <w:sz w:val="32"/>
          <w:szCs w:val="32"/>
        </w:rPr>
        <w:t>参加学习。</w:t>
      </w:r>
    </w:p>
    <w:p w14:paraId="6C8ED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会议严格落实“第一议题”制度，</w:t>
      </w:r>
      <w:r>
        <w:rPr>
          <w:rFonts w:hint="eastAsia" w:ascii="仿宋_GB2312" w:hAnsi="仿宋_GB2312" w:eastAsia="仿宋_GB2312" w:cs="仿宋_GB2312"/>
          <w:sz w:val="32"/>
          <w:szCs w:val="32"/>
          <w:lang w:val="en-US" w:eastAsia="zh-CN"/>
        </w:rPr>
        <w:t>认真学习习近平总书记关于树立和践行正确政绩观、关于总体国家安全观的重要论述，深刻领会其核心要义</w:t>
      </w:r>
      <w:r>
        <w:rPr>
          <w:rFonts w:hint="eastAsia" w:ascii="仿宋_GB2312" w:hAnsi="仿宋_GB2312" w:eastAsia="仿宋_GB2312" w:cs="仿宋_GB2312"/>
          <w:sz w:val="32"/>
          <w:szCs w:val="32"/>
        </w:rPr>
        <w:t>。会议专题学习《中华人民共和国统计法》，传达学习全省安全生产和防灾减灾救灾视频会议、全国安全生产、森林草原防灭火、复工复产视频调度会议精神，通报3起典型事故案例，以案为鉴、以案明纪、以案促改。</w:t>
      </w:r>
    </w:p>
    <w:p w14:paraId="46826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会议指出，应急管理部门肩负保民生、保安全、保稳定的重大政治责任，</w:t>
      </w:r>
      <w:r>
        <w:rPr>
          <w:rFonts w:hint="eastAsia" w:ascii="仿宋_GB2312" w:hAnsi="仿宋_GB2312" w:eastAsia="仿宋_GB2312" w:cs="仿宋_GB2312"/>
          <w:sz w:val="32"/>
          <w:szCs w:val="32"/>
          <w:lang w:val="en-US" w:eastAsia="zh-CN"/>
        </w:rPr>
        <w:t>树立和</w:t>
      </w:r>
      <w:r>
        <w:rPr>
          <w:rFonts w:hint="eastAsia" w:ascii="仿宋_GB2312" w:hAnsi="仿宋_GB2312" w:eastAsia="仿宋_GB2312" w:cs="仿宋_GB2312"/>
          <w:sz w:val="32"/>
          <w:szCs w:val="32"/>
        </w:rPr>
        <w:t>践行正确政绩观，事关人民群众生命财产安全和高质量发展底线。全局党员干部要坚持以人民为中心，把保障群众生命财产安全作为根本政绩，坚决摒弃重发展轻安全、重眼前轻长远、重表面轻实效的片面认识，守牢安全发展底线。</w:t>
      </w:r>
    </w:p>
    <w:p w14:paraId="5AF69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会议强调，要以此次集中学习为契机，把正确政绩观贯穿应急管理工作全过程各方面：</w:t>
      </w:r>
      <w:r>
        <w:rPr>
          <w:rFonts w:hint="eastAsia" w:ascii="仿宋_GB2312" w:hAnsi="仿宋_GB2312" w:eastAsia="仿宋_GB2312" w:cs="仿宋_GB2312"/>
          <w:b/>
          <w:bCs/>
          <w:sz w:val="32"/>
          <w:szCs w:val="32"/>
        </w:rPr>
        <w:t>一要强化理论武装，以正确政绩观校准政治方向。</w:t>
      </w:r>
      <w:r>
        <w:rPr>
          <w:rFonts w:hint="eastAsia" w:ascii="仿宋_GB2312" w:hAnsi="仿宋_GB2312" w:eastAsia="仿宋_GB2312" w:cs="仿宋_GB2312"/>
          <w:sz w:val="32"/>
          <w:szCs w:val="32"/>
        </w:rPr>
        <w:t>坚持学思用贯通、知信行统一，坚决杜绝学用脱节、形式主义，把理论学习成果转化为统筹发展和安全的政治能力、思维能力、实践能力，坚持实事求是，</w:t>
      </w:r>
      <w:bookmarkStart w:id="0" w:name="_GoBack"/>
      <w:bookmarkEnd w:id="0"/>
      <w:r>
        <w:rPr>
          <w:rFonts w:hint="eastAsia" w:ascii="仿宋_GB2312" w:hAnsi="仿宋_GB2312" w:eastAsia="仿宋_GB2312" w:cs="仿宋_GB2312"/>
          <w:sz w:val="32"/>
          <w:szCs w:val="32"/>
        </w:rPr>
        <w:t>以真实可靠的工作成效检验政绩。</w:t>
      </w:r>
      <w:r>
        <w:rPr>
          <w:rFonts w:hint="eastAsia" w:ascii="仿宋_GB2312" w:hAnsi="仿宋_GB2312" w:eastAsia="仿宋_GB2312" w:cs="仿宋_GB2312"/>
          <w:b/>
          <w:bCs/>
          <w:sz w:val="32"/>
          <w:szCs w:val="32"/>
        </w:rPr>
        <w:t>二要聚焦主责主业，以实干实绩践行正确政绩观。</w:t>
      </w:r>
      <w:r>
        <w:rPr>
          <w:rFonts w:hint="eastAsia" w:ascii="仿宋_GB2312" w:hAnsi="仿宋_GB2312" w:eastAsia="仿宋_GB2312" w:cs="仿宋_GB2312"/>
          <w:sz w:val="32"/>
          <w:szCs w:val="32"/>
        </w:rPr>
        <w:t>当前正值复工复产、春季防火、汛前准备叠加期，要坚决克服麻痹思想、松劲心态、侥幸心理，抓实复工复产安全管控，深化重点行业领域隐患排查治理，严管烟花爆竹安全，严防森林草原火灾，完善应急预案体系，统筹做好防灾减灾救灾，以一域之安服务全局之稳。</w:t>
      </w:r>
      <w:r>
        <w:rPr>
          <w:rFonts w:hint="eastAsia" w:ascii="仿宋_GB2312" w:hAnsi="仿宋_GB2312" w:eastAsia="仿宋_GB2312" w:cs="仿宋_GB2312"/>
          <w:b/>
          <w:bCs/>
          <w:sz w:val="32"/>
          <w:szCs w:val="32"/>
        </w:rPr>
        <w:t>三要压实责任链条，以严实作风巩固政绩成效。</w:t>
      </w:r>
      <w:r>
        <w:rPr>
          <w:rFonts w:hint="eastAsia" w:ascii="仿宋_GB2312" w:hAnsi="仿宋_GB2312" w:eastAsia="仿宋_GB2312" w:cs="仿宋_GB2312"/>
          <w:sz w:val="32"/>
          <w:szCs w:val="32"/>
        </w:rPr>
        <w:t>严格落实“党政同责、一岗双责、齐抓共管、失职追责”和“三管三必须”要求，健全责任闭环、督导闭环、整改闭环，坚决守住不发生重特大安全事故底线。严格执行24小时值班值守和领导带班制度，以“时时放心不下”的责任感，做到守土有责、守土负责、守土尽责。</w:t>
      </w:r>
    </w:p>
    <w:p w14:paraId="32CEB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学习进一步统一思想、凝聚共识、压实责任。与会人员表示，将始终牢记初心使命，牢固树立和践行正确政绩观，以更高标准、更严要求、更实作风推动全县应急管理和安全生产工作提质增效，为维西县经济社会高质量发展提供坚实安全保障。</w:t>
      </w:r>
    </w:p>
    <w:p w14:paraId="4BBC9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32647"/>
    <w:rsid w:val="21F91F85"/>
    <w:rsid w:val="2B247419"/>
    <w:rsid w:val="347831DE"/>
    <w:rsid w:val="37082D79"/>
    <w:rsid w:val="3EF4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1157</Words>
  <Characters>1164</Characters>
  <Lines>0</Lines>
  <Paragraphs>0</Paragraphs>
  <TotalTime>28</TotalTime>
  <ScaleCrop>false</ScaleCrop>
  <LinksUpToDate>false</LinksUpToDate>
  <CharactersWithSpaces>1165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2026-03-06T08:08:00Z</dcterms:created>
  <dc:creator>lenovo</dc:creator>
  <cp:lastModifiedBy>WPS_1567438709</cp:lastModifiedBy>
  <dcterms:modified xsi:type="dcterms:W3CDTF">2026-03-06T08:51:04Z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eyJoZGlkIjoiZjMyMDhjY2U5ZmE5NDYxOWQ0ZTJmNmY3YjkzZGRiNzIiLCJ1c2VySWQiOiI2NDk4ODQ2NjMifQ==</vt:lpwstr>
  </property>
  <property fmtid="{D5CDD505-2E9C-101B-9397-08002B2CF9AE}" pid="4" name="ICV">
    <vt:lpwstr>F8E0723548964532B27A907F56836730_12</vt:lpwstr>
  </property>
</Properties>
</file>